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60" w:lineRule="exact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</w:p>
    <w:p>
      <w:pPr>
        <w:pStyle w:val="2"/>
        <w:widowControl/>
        <w:spacing w:line="560" w:lineRule="exact"/>
        <w:ind w:firstLine="720" w:firstLineChars="200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2020年度宁德市商务部门“双随机、一公开”</w:t>
      </w:r>
    </w:p>
    <w:p>
      <w:pPr>
        <w:pStyle w:val="2"/>
        <w:widowControl/>
        <w:spacing w:line="560" w:lineRule="exact"/>
        <w:ind w:firstLine="720" w:firstLineChars="200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抽查企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36"/>
          <w:szCs w:val="36"/>
        </w:rPr>
        <w:t>业名单</w:t>
      </w:r>
    </w:p>
    <w:p>
      <w:pPr>
        <w:pStyle w:val="2"/>
        <w:widowControl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2"/>
        <w:widowControl/>
        <w:spacing w:line="560" w:lineRule="exact"/>
        <w:ind w:firstLine="161" w:firstLineChars="5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一、成品油经营（零售）企业（8家）</w:t>
      </w:r>
    </w:p>
    <w:p>
      <w:pPr>
        <w:pStyle w:val="2"/>
        <w:widowControl/>
        <w:spacing w:line="560" w:lineRule="exact"/>
        <w:ind w:firstLine="320" w:firstLineChars="1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z w:val="32"/>
          <w:szCs w:val="32"/>
        </w:rPr>
        <w:t>中石化森美（福建）石油有限公司宁德福安铁福加油站</w:t>
      </w:r>
    </w:p>
    <w:p>
      <w:pPr>
        <w:pStyle w:val="2"/>
        <w:widowControl/>
        <w:spacing w:line="560" w:lineRule="exact"/>
        <w:ind w:firstLine="320" w:firstLineChars="1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2.中石化森美（福建）石油有限公司宁德福安元丰加油站</w:t>
      </w:r>
    </w:p>
    <w:p>
      <w:pPr>
        <w:pStyle w:val="2"/>
        <w:widowControl/>
        <w:spacing w:line="560" w:lineRule="exact"/>
        <w:ind w:firstLine="320" w:firstLineChars="1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3.中石化森美（福建）石油有限公司宁德福安天马加油站</w:t>
      </w:r>
    </w:p>
    <w:p>
      <w:pPr>
        <w:pStyle w:val="2"/>
        <w:widowControl/>
        <w:spacing w:line="560" w:lineRule="exact"/>
        <w:ind w:firstLine="320" w:firstLineChars="1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4.宁德市宁运油气销售有限公司福安满春街加油站</w:t>
      </w:r>
    </w:p>
    <w:p>
      <w:pPr>
        <w:pStyle w:val="2"/>
        <w:widowControl/>
        <w:spacing w:line="560" w:lineRule="exact"/>
        <w:ind w:firstLine="320" w:firstLineChars="1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5.中石化森美（福建）石油有限公司宁德福安樟港加油站</w:t>
      </w:r>
    </w:p>
    <w:p>
      <w:pPr>
        <w:pStyle w:val="2"/>
        <w:widowControl/>
        <w:spacing w:line="560" w:lineRule="exact"/>
        <w:ind w:firstLine="312" w:firstLineChars="100"/>
        <w:jc w:val="both"/>
        <w:rPr>
          <w:rFonts w:hint="eastAsia" w:ascii="仿宋_GB2312" w:hAnsi="仿宋_GB2312" w:eastAsia="仿宋_GB2312" w:cs="仿宋_GB2312"/>
          <w:b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6.中石化森美（福建）石油有限公司宁德福安小溪边加油站</w:t>
      </w:r>
    </w:p>
    <w:p>
      <w:pPr>
        <w:pStyle w:val="2"/>
        <w:widowControl/>
        <w:spacing w:line="560" w:lineRule="exact"/>
        <w:ind w:left="623" w:leftChars="150" w:hanging="308" w:hangingChars="100"/>
        <w:jc w:val="both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7.中国石油天然气股份有限公司福建宁德销售分公司福安南方加油站</w:t>
      </w:r>
    </w:p>
    <w:p>
      <w:pPr>
        <w:pStyle w:val="2"/>
        <w:widowControl/>
        <w:spacing w:line="560" w:lineRule="exact"/>
        <w:ind w:firstLine="308" w:firstLineChars="100"/>
        <w:jc w:val="both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8.中石化森美（福建）石油有限公司宁德福安穆阳加油站</w:t>
      </w:r>
    </w:p>
    <w:p>
      <w:pPr>
        <w:pStyle w:val="2"/>
        <w:widowControl/>
        <w:spacing w:line="560" w:lineRule="exact"/>
        <w:ind w:firstLine="161" w:firstLineChars="50"/>
        <w:jc w:val="both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二、成品油经营（批发）企业（1家）</w:t>
      </w:r>
    </w:p>
    <w:p>
      <w:pPr>
        <w:pStyle w:val="2"/>
        <w:widowControl/>
        <w:spacing w:line="560" w:lineRule="exact"/>
        <w:ind w:firstLine="480" w:firstLineChars="1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中石化森美（福建）石油有限公司赛岐油库</w:t>
      </w:r>
    </w:p>
    <w:p>
      <w:pPr>
        <w:pStyle w:val="2"/>
        <w:widowControl/>
        <w:spacing w:line="560" w:lineRule="exact"/>
        <w:ind w:firstLine="161" w:firstLineChars="5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三、汽车销售企业（1家）</w:t>
      </w:r>
    </w:p>
    <w:p>
      <w:pPr>
        <w:pStyle w:val="2"/>
        <w:widowControl/>
        <w:spacing w:line="560" w:lineRule="exact"/>
        <w:ind w:firstLine="480" w:firstLineChars="15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福安市远盛汽车贸易有限公司</w:t>
      </w:r>
    </w:p>
    <w:p>
      <w:pPr>
        <w:pStyle w:val="2"/>
        <w:widowControl/>
        <w:spacing w:line="560" w:lineRule="exact"/>
        <w:ind w:firstLine="161" w:firstLineChars="5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</w:t>
      </w:r>
      <w:r>
        <w:rPr>
          <w:rFonts w:hint="eastAsia" w:ascii="仿宋_GB2312" w:eastAsia="仿宋_GB2312"/>
          <w:b/>
          <w:sz w:val="32"/>
          <w:szCs w:val="32"/>
        </w:rPr>
        <w:t>报废汽车回收企业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（1家）</w:t>
      </w:r>
    </w:p>
    <w:p>
      <w:pPr>
        <w:pStyle w:val="2"/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宁德市国联报废汽车回收有限公司</w:t>
      </w:r>
    </w:p>
    <w:p>
      <w:pPr>
        <w:pStyle w:val="2"/>
        <w:widowControl/>
        <w:spacing w:line="560" w:lineRule="exact"/>
        <w:ind w:firstLine="161" w:firstLineChars="5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</w:t>
      </w:r>
      <w:r>
        <w:rPr>
          <w:rFonts w:hint="eastAsia" w:ascii="仿宋_GB2312" w:eastAsia="仿宋_GB2312"/>
          <w:b/>
          <w:sz w:val="32"/>
          <w:szCs w:val="32"/>
        </w:rPr>
        <w:t>拍卖企业和从业人员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（1家）</w:t>
      </w:r>
    </w:p>
    <w:p>
      <w:pPr>
        <w:pStyle w:val="2"/>
        <w:widowControl/>
        <w:spacing w:line="560" w:lineRule="exact"/>
        <w:ind w:firstLine="482" w:firstLineChars="15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福建德佳拍卖有限公司</w:t>
      </w:r>
    </w:p>
    <w:p>
      <w:pPr>
        <w:pStyle w:val="2"/>
        <w:widowControl/>
        <w:spacing w:line="560" w:lineRule="exact"/>
        <w:ind w:firstLine="161" w:firstLineChars="50"/>
        <w:jc w:val="both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六、二手车交易市场</w:t>
      </w:r>
    </w:p>
    <w:p>
      <w:pPr>
        <w:pStyle w:val="2"/>
        <w:widowControl/>
        <w:spacing w:line="560" w:lineRule="exact"/>
        <w:ind w:left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宁德市士通二手车交易市场有限公司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228FD"/>
    <w:rsid w:val="3B022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Helvetica" w:hAnsi="Helvetica" w:eastAsia="Helvetica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2020-10-22T01:13:00Z</dcterms:created>
  <dc:creator>陈森</dc:creator>
  <cp:lastModifiedBy>陈森</cp:lastModifiedBy>
  <dcterms:modified xsi:type="dcterms:W3CDTF">2020-10-22T01:14:38Z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